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D78" w:rsidRPr="009F4445" w:rsidRDefault="00DB7D78" w:rsidP="00DB7D78">
      <w:pPr>
        <w:widowControl/>
        <w:spacing w:line="380" w:lineRule="atLeast"/>
        <w:jc w:val="left"/>
        <w:rPr>
          <w:rFonts w:ascii="仿宋" w:eastAsia="仿宋" w:hAnsi="仿宋" w:hint="eastAsia"/>
          <w:sz w:val="32"/>
          <w:szCs w:val="28"/>
        </w:rPr>
      </w:pPr>
      <w:r w:rsidRPr="009F4445">
        <w:rPr>
          <w:rFonts w:ascii="仿宋" w:eastAsia="仿宋" w:hAnsi="仿宋" w:hint="eastAsia"/>
          <w:sz w:val="32"/>
          <w:szCs w:val="28"/>
        </w:rPr>
        <w:t>附件2</w:t>
      </w:r>
    </w:p>
    <w:p w:rsidR="00DB7D78" w:rsidRPr="00754929" w:rsidRDefault="00DB7D78" w:rsidP="00DB7D78">
      <w:pPr>
        <w:spacing w:line="560" w:lineRule="exact"/>
        <w:ind w:rightChars="-182" w:right="-382" w:hanging="1"/>
        <w:jc w:val="center"/>
        <w:rPr>
          <w:rFonts w:ascii="宋体" w:hAnsi="宋体" w:hint="eastAsia"/>
          <w:b/>
          <w:sz w:val="44"/>
          <w:szCs w:val="44"/>
        </w:rPr>
      </w:pPr>
      <w:r w:rsidRPr="00754929">
        <w:rPr>
          <w:rFonts w:ascii="宋体" w:hAnsi="宋体" w:hint="eastAsia"/>
          <w:b/>
          <w:sz w:val="44"/>
          <w:szCs w:val="44"/>
        </w:rPr>
        <w:t>2017年专科医师规范化培训</w:t>
      </w:r>
    </w:p>
    <w:p w:rsidR="00DB7D78" w:rsidRPr="00754929" w:rsidRDefault="00DB7D78" w:rsidP="00DB7D78">
      <w:pPr>
        <w:spacing w:line="560" w:lineRule="exact"/>
        <w:ind w:rightChars="-182" w:right="-382" w:hanging="1"/>
        <w:jc w:val="center"/>
        <w:rPr>
          <w:rFonts w:ascii="宋体" w:hAnsi="宋体" w:hint="eastAsia"/>
          <w:b/>
          <w:sz w:val="44"/>
          <w:szCs w:val="44"/>
        </w:rPr>
      </w:pPr>
      <w:r w:rsidRPr="00754929">
        <w:rPr>
          <w:rFonts w:ascii="宋体" w:hAnsi="宋体" w:hint="eastAsia"/>
          <w:b/>
          <w:sz w:val="44"/>
          <w:szCs w:val="44"/>
        </w:rPr>
        <w:t>结业综合笔试考试专业一览表</w:t>
      </w:r>
    </w:p>
    <w:tbl>
      <w:tblPr>
        <w:tblW w:w="8518" w:type="dxa"/>
        <w:tblInd w:w="93" w:type="dxa"/>
        <w:tblLook w:val="00A0"/>
      </w:tblPr>
      <w:tblGrid>
        <w:gridCol w:w="852"/>
        <w:gridCol w:w="1860"/>
        <w:gridCol w:w="852"/>
        <w:gridCol w:w="1995"/>
        <w:gridCol w:w="919"/>
        <w:gridCol w:w="2040"/>
      </w:tblGrid>
      <w:tr w:rsidR="00DB7D78" w:rsidRPr="00754929" w:rsidTr="003B0C39">
        <w:trPr>
          <w:trHeight w:val="6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名称</w:t>
            </w:r>
          </w:p>
        </w:tc>
      </w:tr>
      <w:tr w:rsidR="00DB7D78" w:rsidRPr="00754929" w:rsidTr="003B0C39">
        <w:trPr>
          <w:trHeight w:val="66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kern w:val="0"/>
                <w:sz w:val="24"/>
                <w:szCs w:val="24"/>
              </w:rPr>
              <w:t>烧伤整形科</w:t>
            </w:r>
            <w:r w:rsidRPr="00754929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kern w:val="0"/>
                <w:sz w:val="24"/>
                <w:szCs w:val="24"/>
              </w:rPr>
              <w:t>超声科</w:t>
            </w:r>
          </w:p>
        </w:tc>
      </w:tr>
      <w:tr w:rsidR="00DB7D78" w:rsidRPr="00754929" w:rsidTr="003B0C39">
        <w:trPr>
          <w:trHeight w:val="66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kern w:val="0"/>
                <w:sz w:val="24"/>
                <w:szCs w:val="24"/>
              </w:rPr>
              <w:t>呼吸内科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kern w:val="0"/>
                <w:sz w:val="24"/>
                <w:szCs w:val="24"/>
              </w:rPr>
              <w:t>神经外科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kern w:val="0"/>
                <w:sz w:val="24"/>
                <w:szCs w:val="24"/>
              </w:rPr>
              <w:t>临床病理科</w:t>
            </w:r>
          </w:p>
        </w:tc>
      </w:tr>
      <w:tr w:rsidR="00DB7D78" w:rsidRPr="00754929" w:rsidTr="003B0C39">
        <w:trPr>
          <w:trHeight w:val="66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kern w:val="0"/>
                <w:sz w:val="24"/>
                <w:szCs w:val="24"/>
              </w:rPr>
              <w:t>消化内科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kern w:val="0"/>
                <w:sz w:val="24"/>
                <w:szCs w:val="24"/>
              </w:rPr>
              <w:t>小儿外科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</w:tr>
      <w:tr w:rsidR="00DB7D78" w:rsidRPr="00754929" w:rsidTr="003B0C39">
        <w:trPr>
          <w:trHeight w:val="66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kern w:val="0"/>
                <w:sz w:val="24"/>
                <w:szCs w:val="24"/>
              </w:rPr>
              <w:t>内分泌内科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kern w:val="0"/>
                <w:sz w:val="24"/>
                <w:szCs w:val="24"/>
              </w:rPr>
              <w:t>耳鼻喉头颈外科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kern w:val="0"/>
                <w:sz w:val="24"/>
                <w:szCs w:val="24"/>
              </w:rPr>
              <w:t>肿瘤科</w:t>
            </w:r>
          </w:p>
        </w:tc>
      </w:tr>
      <w:tr w:rsidR="00DB7D78" w:rsidRPr="00754929" w:rsidTr="003B0C39">
        <w:trPr>
          <w:trHeight w:val="66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kern w:val="0"/>
                <w:sz w:val="24"/>
                <w:szCs w:val="24"/>
              </w:rPr>
              <w:t>血液内科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kern w:val="0"/>
                <w:sz w:val="24"/>
                <w:szCs w:val="24"/>
              </w:rPr>
              <w:t>麻醉科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kern w:val="0"/>
                <w:sz w:val="24"/>
                <w:szCs w:val="24"/>
              </w:rPr>
              <w:t>妇产科</w:t>
            </w:r>
          </w:p>
        </w:tc>
      </w:tr>
      <w:tr w:rsidR="00DB7D78" w:rsidRPr="00754929" w:rsidTr="003B0C39">
        <w:trPr>
          <w:trHeight w:val="66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kern w:val="0"/>
                <w:sz w:val="24"/>
                <w:szCs w:val="24"/>
              </w:rPr>
              <w:t>肾脏内科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kern w:val="0"/>
                <w:sz w:val="24"/>
                <w:szCs w:val="24"/>
              </w:rPr>
              <w:t>小儿麻醉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kern w:val="0"/>
                <w:sz w:val="24"/>
                <w:szCs w:val="24"/>
              </w:rPr>
              <w:t>全科医学科</w:t>
            </w:r>
          </w:p>
        </w:tc>
      </w:tr>
      <w:tr w:rsidR="00DB7D78" w:rsidRPr="00754929" w:rsidTr="003B0C39">
        <w:trPr>
          <w:trHeight w:val="66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kern w:val="0"/>
                <w:sz w:val="24"/>
                <w:szCs w:val="24"/>
              </w:rPr>
              <w:t>神经内科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kern w:val="0"/>
                <w:sz w:val="24"/>
                <w:szCs w:val="24"/>
              </w:rPr>
              <w:t>心血管麻醉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kern w:val="0"/>
                <w:sz w:val="24"/>
                <w:szCs w:val="24"/>
              </w:rPr>
              <w:t>牙体牙髓科</w:t>
            </w:r>
          </w:p>
        </w:tc>
      </w:tr>
      <w:tr w:rsidR="00DB7D78" w:rsidRPr="00754929" w:rsidTr="003B0C39">
        <w:trPr>
          <w:trHeight w:val="66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kern w:val="0"/>
                <w:sz w:val="24"/>
                <w:szCs w:val="24"/>
              </w:rPr>
              <w:t>感染科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kern w:val="0"/>
                <w:sz w:val="24"/>
                <w:szCs w:val="24"/>
              </w:rPr>
              <w:t>体外循环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kern w:val="0"/>
                <w:sz w:val="24"/>
                <w:szCs w:val="24"/>
              </w:rPr>
              <w:t>牙周病科</w:t>
            </w:r>
          </w:p>
        </w:tc>
      </w:tr>
      <w:tr w:rsidR="00DB7D78" w:rsidRPr="00754929" w:rsidTr="003B0C39">
        <w:trPr>
          <w:trHeight w:val="66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kern w:val="0"/>
                <w:sz w:val="24"/>
                <w:szCs w:val="24"/>
              </w:rPr>
              <w:t>风湿免疫科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kern w:val="0"/>
                <w:sz w:val="24"/>
                <w:szCs w:val="24"/>
              </w:rPr>
              <w:t>疼痛医学科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kern w:val="0"/>
                <w:sz w:val="24"/>
                <w:szCs w:val="24"/>
              </w:rPr>
              <w:t>口腔粘膜科</w:t>
            </w:r>
          </w:p>
        </w:tc>
      </w:tr>
      <w:tr w:rsidR="00DB7D78" w:rsidRPr="00754929" w:rsidTr="003B0C39">
        <w:trPr>
          <w:trHeight w:val="66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kern w:val="0"/>
                <w:sz w:val="24"/>
                <w:szCs w:val="24"/>
              </w:rPr>
              <w:t>小儿内科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kern w:val="0"/>
                <w:sz w:val="24"/>
                <w:szCs w:val="24"/>
              </w:rPr>
              <w:t>急诊医学科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kern w:val="0"/>
                <w:sz w:val="24"/>
                <w:szCs w:val="24"/>
              </w:rPr>
              <w:t>口腔颌面外科</w:t>
            </w:r>
          </w:p>
        </w:tc>
      </w:tr>
      <w:tr w:rsidR="00DB7D78" w:rsidRPr="00754929" w:rsidTr="003B0C39">
        <w:trPr>
          <w:trHeight w:val="66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kern w:val="0"/>
                <w:sz w:val="24"/>
                <w:szCs w:val="24"/>
              </w:rPr>
              <w:t>老年医学科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kern w:val="0"/>
                <w:sz w:val="24"/>
                <w:szCs w:val="24"/>
              </w:rPr>
              <w:t>重症医学科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kern w:val="0"/>
                <w:sz w:val="24"/>
                <w:szCs w:val="24"/>
              </w:rPr>
              <w:t>儿童口腔科</w:t>
            </w:r>
          </w:p>
        </w:tc>
      </w:tr>
      <w:tr w:rsidR="00DB7D78" w:rsidRPr="00754929" w:rsidTr="003B0C39">
        <w:trPr>
          <w:trHeight w:val="66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kern w:val="0"/>
                <w:sz w:val="24"/>
                <w:szCs w:val="24"/>
              </w:rPr>
              <w:t>普通外科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kern w:val="0"/>
                <w:sz w:val="24"/>
                <w:szCs w:val="24"/>
              </w:rPr>
              <w:t>皮肤科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kern w:val="0"/>
                <w:sz w:val="24"/>
                <w:szCs w:val="24"/>
              </w:rPr>
              <w:t>正畸科</w:t>
            </w:r>
          </w:p>
        </w:tc>
      </w:tr>
      <w:tr w:rsidR="00DB7D78" w:rsidRPr="00754929" w:rsidTr="003B0C39">
        <w:trPr>
          <w:trHeight w:val="66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kern w:val="0"/>
                <w:sz w:val="24"/>
                <w:szCs w:val="24"/>
              </w:rPr>
              <w:t>骨科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kern w:val="0"/>
                <w:sz w:val="24"/>
                <w:szCs w:val="24"/>
              </w:rPr>
              <w:t>眼科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kern w:val="0"/>
                <w:sz w:val="24"/>
                <w:szCs w:val="24"/>
              </w:rPr>
              <w:t>口腔修复科</w:t>
            </w:r>
          </w:p>
        </w:tc>
      </w:tr>
      <w:tr w:rsidR="00DB7D78" w:rsidRPr="00754929" w:rsidTr="003B0C39">
        <w:trPr>
          <w:trHeight w:val="66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kern w:val="0"/>
                <w:sz w:val="24"/>
                <w:szCs w:val="24"/>
              </w:rPr>
              <w:t>心血管外科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kern w:val="0"/>
                <w:sz w:val="24"/>
                <w:szCs w:val="24"/>
              </w:rPr>
              <w:t>精神科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kern w:val="0"/>
                <w:sz w:val="24"/>
                <w:szCs w:val="24"/>
              </w:rPr>
              <w:t>康复医学科</w:t>
            </w:r>
          </w:p>
        </w:tc>
      </w:tr>
      <w:tr w:rsidR="00DB7D78" w:rsidRPr="00754929" w:rsidTr="003B0C39">
        <w:trPr>
          <w:trHeight w:val="66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kern w:val="0"/>
                <w:sz w:val="24"/>
                <w:szCs w:val="24"/>
              </w:rPr>
              <w:t>胸外科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B7D78" w:rsidRPr="00754929" w:rsidTr="003B0C39">
        <w:trPr>
          <w:trHeight w:val="66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kern w:val="0"/>
                <w:sz w:val="24"/>
                <w:szCs w:val="24"/>
              </w:rPr>
              <w:t>泌尿外科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929">
              <w:rPr>
                <w:rFonts w:ascii="宋体" w:hAnsi="宋体" w:cs="宋体" w:hint="eastAsia"/>
                <w:kern w:val="0"/>
                <w:sz w:val="24"/>
                <w:szCs w:val="24"/>
              </w:rPr>
              <w:t>核医学科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D78" w:rsidRPr="00754929" w:rsidRDefault="00DB7D78" w:rsidP="003B0C3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355C33" w:rsidRPr="00DB7D78" w:rsidRDefault="00DB7D78" w:rsidP="00DB7D78">
      <w:pPr>
        <w:spacing w:line="400" w:lineRule="exact"/>
        <w:rPr>
          <w:rFonts w:ascii="宋体" w:hAnsi="宋体"/>
          <w:sz w:val="24"/>
          <w:szCs w:val="24"/>
        </w:rPr>
      </w:pPr>
      <w:r w:rsidRPr="00754929">
        <w:rPr>
          <w:rFonts w:ascii="宋体" w:hAnsi="宋体" w:hint="eastAsia"/>
          <w:sz w:val="24"/>
          <w:szCs w:val="24"/>
        </w:rPr>
        <w:t>注：本专业目录与代码仅限</w:t>
      </w:r>
      <w:smartTag w:uri="urn:schemas-microsoft-com:office:smarttags" w:element="PersonName">
        <w:smartTagPr>
          <w:attr w:name="ProductID" w:val="于专科"/>
        </w:smartTagPr>
        <w:r w:rsidRPr="00754929">
          <w:rPr>
            <w:rFonts w:ascii="宋体" w:hAnsi="宋体" w:hint="eastAsia"/>
            <w:sz w:val="24"/>
            <w:szCs w:val="24"/>
          </w:rPr>
          <w:t>于专科</w:t>
        </w:r>
      </w:smartTag>
      <w:r w:rsidRPr="00754929">
        <w:rPr>
          <w:rFonts w:ascii="宋体" w:hAnsi="宋体" w:hint="eastAsia"/>
          <w:sz w:val="24"/>
          <w:szCs w:val="24"/>
        </w:rPr>
        <w:t>医师规范化培训工作使用。</w:t>
      </w:r>
    </w:p>
    <w:sectPr w:rsidR="00355C33" w:rsidRPr="00DB7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7D78"/>
    <w:rsid w:val="00355C33"/>
    <w:rsid w:val="00DB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微软中国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谢冬玲</dc:creator>
  <cp:keywords/>
  <dc:description/>
  <cp:lastModifiedBy>谢冬玲</cp:lastModifiedBy>
  <cp:revision>2</cp:revision>
  <dcterms:created xsi:type="dcterms:W3CDTF">2017-03-24T11:24:00Z</dcterms:created>
  <dcterms:modified xsi:type="dcterms:W3CDTF">2017-03-24T11:24:00Z</dcterms:modified>
</cp:coreProperties>
</file>